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0E97C" w14:textId="14E0C123" w:rsidR="00B53392" w:rsidRPr="000E1FB1" w:rsidRDefault="00B53392" w:rsidP="000E1FB1">
      <w:pPr>
        <w:spacing w:line="278" w:lineRule="auto"/>
        <w:rPr>
          <w:rFonts w:ascii="Arial" w:hAnsi="Arial" w:cs="Arial"/>
          <w:b/>
          <w:bCs/>
          <w:sz w:val="24"/>
        </w:rPr>
      </w:pPr>
      <w:r w:rsidRPr="000E1FB1">
        <w:rPr>
          <w:rFonts w:ascii="Arial" w:hAnsi="Arial" w:cs="Arial"/>
          <w:b/>
          <w:bCs/>
          <w:sz w:val="24"/>
        </w:rPr>
        <w:t>Accessibility Collection Guide</w:t>
      </w:r>
    </w:p>
    <w:p w14:paraId="76B76E72" w14:textId="77777777" w:rsidR="00B53392" w:rsidRPr="000E1FB1" w:rsidRDefault="00B53392" w:rsidP="000E1FB1">
      <w:pPr>
        <w:spacing w:line="278" w:lineRule="auto"/>
        <w:rPr>
          <w:rFonts w:ascii="Arial" w:hAnsi="Arial" w:cs="Arial"/>
          <w:sz w:val="24"/>
        </w:rPr>
      </w:pPr>
    </w:p>
    <w:p w14:paraId="386CA906" w14:textId="77777777" w:rsidR="00CA2A52" w:rsidRDefault="00B53392" w:rsidP="000E1FB1">
      <w:pPr>
        <w:spacing w:line="278" w:lineRule="auto"/>
        <w:rPr>
          <w:rFonts w:ascii="Arial" w:hAnsi="Arial" w:cs="Arial"/>
          <w:b/>
          <w:bCs/>
          <w:sz w:val="24"/>
        </w:rPr>
      </w:pPr>
      <w:r w:rsidRPr="000E1FB1">
        <w:rPr>
          <w:rFonts w:ascii="Arial" w:hAnsi="Arial" w:cs="Arial"/>
          <w:b/>
          <w:bCs/>
          <w:sz w:val="24"/>
        </w:rPr>
        <w:t>Bag Books:</w:t>
      </w:r>
    </w:p>
    <w:p w14:paraId="1E236418" w14:textId="3B9D2E4F" w:rsidR="00B53392" w:rsidRPr="000E1FB1" w:rsidRDefault="00B53392" w:rsidP="000E1FB1">
      <w:pPr>
        <w:spacing w:line="278" w:lineRule="auto"/>
        <w:rPr>
          <w:rFonts w:ascii="Arial" w:hAnsi="Arial" w:cs="Arial"/>
          <w:sz w:val="24"/>
        </w:rPr>
      </w:pPr>
      <w:r w:rsidRPr="000E1FB1">
        <w:rPr>
          <w:rFonts w:ascii="Arial" w:hAnsi="Arial" w:cs="Arial"/>
          <w:sz w:val="24"/>
        </w:rPr>
        <w:t xml:space="preserve">These are multi-sensory books for people with severe or profound and multiple learning disabilities. </w:t>
      </w:r>
    </w:p>
    <w:p w14:paraId="4EC3B387" w14:textId="77777777" w:rsidR="00B53392" w:rsidRPr="000E1FB1" w:rsidRDefault="00B53392" w:rsidP="000E1FB1">
      <w:pPr>
        <w:spacing w:line="278" w:lineRule="auto"/>
        <w:rPr>
          <w:rFonts w:ascii="Arial" w:hAnsi="Arial" w:cs="Arial"/>
          <w:sz w:val="24"/>
        </w:rPr>
      </w:pPr>
      <w:r w:rsidRPr="000E1FB1">
        <w:rPr>
          <w:rFonts w:ascii="Arial" w:hAnsi="Arial" w:cs="Arial"/>
          <w:sz w:val="24"/>
        </w:rPr>
        <w:t xml:space="preserve">Consisting of a few lines, the story is accompanied by some form of sensory element such as something to touch, smell, sound or physical interaction with the story teller. </w:t>
      </w:r>
    </w:p>
    <w:p w14:paraId="4BA25DB2" w14:textId="716CCD7D" w:rsidR="00B53392" w:rsidRPr="000E1FB1" w:rsidRDefault="00B53392" w:rsidP="000E1FB1">
      <w:pPr>
        <w:spacing w:line="278" w:lineRule="auto"/>
        <w:rPr>
          <w:rFonts w:ascii="Arial" w:hAnsi="Arial" w:cs="Arial"/>
          <w:sz w:val="24"/>
        </w:rPr>
      </w:pPr>
      <w:r w:rsidRPr="000E1FB1">
        <w:rPr>
          <w:rFonts w:ascii="Arial" w:hAnsi="Arial" w:cs="Arial"/>
          <w:sz w:val="24"/>
        </w:rPr>
        <w:t>Reservable to all libraries.</w:t>
      </w:r>
    </w:p>
    <w:p w14:paraId="386894B8" w14:textId="7614258D" w:rsidR="00B53392" w:rsidRPr="000E1FB1" w:rsidRDefault="000E1FB1" w:rsidP="000E1FB1">
      <w:pPr>
        <w:spacing w:line="278" w:lineRule="auto"/>
        <w:rPr>
          <w:rFonts w:ascii="Arial" w:hAnsi="Arial" w:cs="Arial"/>
          <w:sz w:val="24"/>
        </w:rPr>
      </w:pPr>
      <w:r w:rsidRPr="000E1FB1">
        <w:rPr>
          <w:rFonts w:ascii="Arial" w:hAnsi="Arial" w:cs="Arial"/>
          <w:noProof/>
          <w:sz w:val="24"/>
        </w:rPr>
        <w:drawing>
          <wp:anchor distT="0" distB="0" distL="114300" distR="114300" simplePos="0" relativeHeight="251661312" behindDoc="0" locked="0" layoutInCell="1" allowOverlap="1" wp14:anchorId="77DEC125" wp14:editId="7DF176D9">
            <wp:simplePos x="0" y="0"/>
            <wp:positionH relativeFrom="margin">
              <wp:align>left</wp:align>
            </wp:positionH>
            <wp:positionV relativeFrom="paragraph">
              <wp:posOffset>10795</wp:posOffset>
            </wp:positionV>
            <wp:extent cx="1718945" cy="1395730"/>
            <wp:effectExtent l="0" t="0" r="0" b="0"/>
            <wp:wrapNone/>
            <wp:docPr id="217653180" name="Picture 1"/>
            <wp:cNvGraphicFramePr/>
            <a:graphic xmlns:a="http://schemas.openxmlformats.org/drawingml/2006/main">
              <a:graphicData uri="http://schemas.openxmlformats.org/drawingml/2006/picture">
                <pic:pic xmlns:pic="http://schemas.openxmlformats.org/drawingml/2006/picture">
                  <pic:nvPicPr>
                    <pic:cNvPr id="1383" name="Picture 1383"/>
                    <pic:cNvPicPr/>
                  </pic:nvPicPr>
                  <pic:blipFill>
                    <a:blip r:embed="rId7"/>
                    <a:stretch>
                      <a:fillRect/>
                    </a:stretch>
                  </pic:blipFill>
                  <pic:spPr>
                    <a:xfrm>
                      <a:off x="0" y="0"/>
                      <a:ext cx="1718945" cy="1395730"/>
                    </a:xfrm>
                    <a:prstGeom prst="rect">
                      <a:avLst/>
                    </a:prstGeom>
                  </pic:spPr>
                </pic:pic>
              </a:graphicData>
            </a:graphic>
          </wp:anchor>
        </w:drawing>
      </w:r>
    </w:p>
    <w:p w14:paraId="66EDD14E" w14:textId="77777777" w:rsidR="00B53392" w:rsidRPr="000E1FB1" w:rsidRDefault="00B53392" w:rsidP="000E1FB1">
      <w:pPr>
        <w:spacing w:line="278" w:lineRule="auto"/>
        <w:rPr>
          <w:rFonts w:ascii="Arial" w:hAnsi="Arial" w:cs="Arial"/>
          <w:sz w:val="24"/>
        </w:rPr>
      </w:pPr>
    </w:p>
    <w:p w14:paraId="1E29945E" w14:textId="77777777" w:rsidR="00B53392" w:rsidRPr="000E1FB1" w:rsidRDefault="00B53392" w:rsidP="000E1FB1">
      <w:pPr>
        <w:spacing w:line="278" w:lineRule="auto"/>
        <w:rPr>
          <w:rFonts w:ascii="Arial" w:hAnsi="Arial" w:cs="Arial"/>
          <w:sz w:val="24"/>
        </w:rPr>
      </w:pPr>
    </w:p>
    <w:p w14:paraId="3D9022EA" w14:textId="77777777" w:rsidR="00B53392" w:rsidRPr="000E1FB1" w:rsidRDefault="00B53392" w:rsidP="000E1FB1">
      <w:pPr>
        <w:spacing w:line="278" w:lineRule="auto"/>
        <w:rPr>
          <w:rFonts w:ascii="Arial" w:hAnsi="Arial" w:cs="Arial"/>
          <w:sz w:val="24"/>
        </w:rPr>
      </w:pPr>
    </w:p>
    <w:p w14:paraId="34B014DA" w14:textId="77777777" w:rsidR="00B53392" w:rsidRPr="000E1FB1" w:rsidRDefault="00B53392" w:rsidP="000E1FB1">
      <w:pPr>
        <w:spacing w:line="278" w:lineRule="auto"/>
        <w:rPr>
          <w:rFonts w:ascii="Arial" w:hAnsi="Arial" w:cs="Arial"/>
          <w:sz w:val="24"/>
        </w:rPr>
      </w:pPr>
    </w:p>
    <w:p w14:paraId="6CB8A5A3" w14:textId="77777777" w:rsidR="000E1FB1" w:rsidRPr="000E1FB1" w:rsidRDefault="000E1FB1" w:rsidP="000E1FB1">
      <w:pPr>
        <w:spacing w:line="278" w:lineRule="auto"/>
        <w:rPr>
          <w:rFonts w:ascii="Arial" w:hAnsi="Arial" w:cs="Arial"/>
          <w:b/>
          <w:bCs/>
          <w:sz w:val="24"/>
        </w:rPr>
      </w:pPr>
    </w:p>
    <w:p w14:paraId="02F20B9F" w14:textId="336960F0" w:rsidR="00B53392" w:rsidRPr="000E1FB1" w:rsidRDefault="00B53392" w:rsidP="000E1FB1">
      <w:pPr>
        <w:spacing w:line="278" w:lineRule="auto"/>
        <w:rPr>
          <w:rFonts w:ascii="Arial" w:hAnsi="Arial" w:cs="Arial"/>
          <w:b/>
          <w:bCs/>
          <w:sz w:val="24"/>
        </w:rPr>
      </w:pPr>
      <w:r w:rsidRPr="000E1FB1">
        <w:rPr>
          <w:rFonts w:ascii="Arial" w:hAnsi="Arial" w:cs="Arial"/>
          <w:b/>
          <w:bCs/>
          <w:sz w:val="24"/>
        </w:rPr>
        <w:t>Braille Books:</w:t>
      </w:r>
    </w:p>
    <w:p w14:paraId="45D67768" w14:textId="77777777" w:rsidR="000E1FB1" w:rsidRPr="000E1FB1" w:rsidRDefault="000E1FB1" w:rsidP="000E1FB1">
      <w:pPr>
        <w:spacing w:line="278" w:lineRule="auto"/>
        <w:rPr>
          <w:rFonts w:ascii="Arial" w:hAnsi="Arial" w:cs="Arial"/>
          <w:sz w:val="24"/>
        </w:rPr>
      </w:pPr>
      <w:r w:rsidRPr="000E1FB1">
        <w:rPr>
          <w:rFonts w:ascii="Arial" w:hAnsi="Arial" w:cs="Arial"/>
          <w:sz w:val="24"/>
        </w:rPr>
        <w:t xml:space="preserve">We have a selection of children’s books in large print and braille. This includes board and picture books. </w:t>
      </w:r>
    </w:p>
    <w:p w14:paraId="6C55C528" w14:textId="444FCF87" w:rsidR="000E1FB1" w:rsidRPr="000E1FB1" w:rsidRDefault="000E1FB1" w:rsidP="000E1FB1">
      <w:pPr>
        <w:spacing w:line="278" w:lineRule="auto"/>
        <w:rPr>
          <w:rFonts w:ascii="Arial" w:hAnsi="Arial" w:cs="Arial"/>
          <w:sz w:val="24"/>
        </w:rPr>
      </w:pPr>
      <w:r w:rsidRPr="000E1FB1">
        <w:rPr>
          <w:rFonts w:ascii="Arial" w:hAnsi="Arial" w:cs="Arial"/>
          <w:sz w:val="24"/>
        </w:rPr>
        <w:t>Available in Bath Central, Keynsham and Midsomer Norton and reservable to all libraries.</w:t>
      </w:r>
    </w:p>
    <w:p w14:paraId="24B4E8F2" w14:textId="06625A03" w:rsidR="000E1FB1" w:rsidRPr="000E1FB1" w:rsidRDefault="000E1FB1" w:rsidP="000E1FB1">
      <w:pPr>
        <w:spacing w:line="278" w:lineRule="auto"/>
        <w:rPr>
          <w:rFonts w:ascii="Arial" w:hAnsi="Arial" w:cs="Arial"/>
          <w:sz w:val="24"/>
        </w:rPr>
      </w:pPr>
      <w:r w:rsidRPr="000E1FB1">
        <w:rPr>
          <w:rFonts w:ascii="Arial" w:hAnsi="Arial" w:cs="Arial"/>
          <w:noProof/>
          <w:sz w:val="24"/>
        </w:rPr>
        <w:drawing>
          <wp:anchor distT="0" distB="0" distL="114300" distR="114300" simplePos="0" relativeHeight="251663360" behindDoc="0" locked="0" layoutInCell="1" allowOverlap="1" wp14:anchorId="0623E60E" wp14:editId="2A3D6D12">
            <wp:simplePos x="0" y="0"/>
            <wp:positionH relativeFrom="column">
              <wp:posOffset>0</wp:posOffset>
            </wp:positionH>
            <wp:positionV relativeFrom="paragraph">
              <wp:posOffset>-635</wp:posOffset>
            </wp:positionV>
            <wp:extent cx="1448955" cy="797395"/>
            <wp:effectExtent l="0" t="0" r="0" b="0"/>
            <wp:wrapNone/>
            <wp:docPr id="41043906" name="Picture 1"/>
            <wp:cNvGraphicFramePr/>
            <a:graphic xmlns:a="http://schemas.openxmlformats.org/drawingml/2006/main">
              <a:graphicData uri="http://schemas.openxmlformats.org/drawingml/2006/picture">
                <pic:pic xmlns:pic="http://schemas.openxmlformats.org/drawingml/2006/picture">
                  <pic:nvPicPr>
                    <pic:cNvPr id="1386" name="Picture 1386"/>
                    <pic:cNvPicPr/>
                  </pic:nvPicPr>
                  <pic:blipFill>
                    <a:blip r:embed="rId8"/>
                    <a:stretch>
                      <a:fillRect/>
                    </a:stretch>
                  </pic:blipFill>
                  <pic:spPr>
                    <a:xfrm>
                      <a:off x="0" y="0"/>
                      <a:ext cx="1448955" cy="797395"/>
                    </a:xfrm>
                    <a:prstGeom prst="rect">
                      <a:avLst/>
                    </a:prstGeom>
                  </pic:spPr>
                </pic:pic>
              </a:graphicData>
            </a:graphic>
          </wp:anchor>
        </w:drawing>
      </w:r>
    </w:p>
    <w:p w14:paraId="0E77A10C" w14:textId="77777777" w:rsidR="000E1FB1" w:rsidRPr="000E1FB1" w:rsidRDefault="000E1FB1" w:rsidP="000E1FB1">
      <w:pPr>
        <w:spacing w:line="278" w:lineRule="auto"/>
        <w:rPr>
          <w:rFonts w:ascii="Arial" w:hAnsi="Arial" w:cs="Arial"/>
          <w:sz w:val="24"/>
        </w:rPr>
      </w:pPr>
    </w:p>
    <w:p w14:paraId="64883EBB" w14:textId="77777777" w:rsidR="000E1FB1" w:rsidRPr="000E1FB1" w:rsidRDefault="000E1FB1" w:rsidP="000E1FB1">
      <w:pPr>
        <w:spacing w:line="278" w:lineRule="auto"/>
        <w:rPr>
          <w:rFonts w:ascii="Arial" w:hAnsi="Arial" w:cs="Arial"/>
          <w:sz w:val="24"/>
        </w:rPr>
      </w:pPr>
    </w:p>
    <w:p w14:paraId="519CC5F0" w14:textId="77777777" w:rsidR="000E1FB1" w:rsidRPr="000E1FB1" w:rsidRDefault="000E1FB1" w:rsidP="000E1FB1">
      <w:pPr>
        <w:spacing w:line="278" w:lineRule="auto"/>
        <w:rPr>
          <w:rFonts w:ascii="Arial" w:hAnsi="Arial" w:cs="Arial"/>
          <w:sz w:val="24"/>
        </w:rPr>
      </w:pPr>
    </w:p>
    <w:p w14:paraId="1097320B" w14:textId="4A61993E" w:rsidR="000E1FB1" w:rsidRPr="000E1FB1" w:rsidRDefault="000E1FB1" w:rsidP="000E1FB1">
      <w:pPr>
        <w:spacing w:line="278" w:lineRule="auto"/>
        <w:rPr>
          <w:rFonts w:ascii="Arial" w:hAnsi="Arial" w:cs="Arial"/>
          <w:b/>
          <w:bCs/>
          <w:sz w:val="24"/>
        </w:rPr>
      </w:pPr>
      <w:r w:rsidRPr="000E1FB1">
        <w:rPr>
          <w:rFonts w:ascii="Arial" w:hAnsi="Arial" w:cs="Arial"/>
          <w:b/>
          <w:bCs/>
          <w:sz w:val="24"/>
        </w:rPr>
        <w:t>Story Sacks</w:t>
      </w:r>
      <w:r w:rsidR="00CA2A52">
        <w:rPr>
          <w:rFonts w:ascii="Arial" w:hAnsi="Arial" w:cs="Arial"/>
          <w:b/>
          <w:bCs/>
          <w:sz w:val="24"/>
        </w:rPr>
        <w:t>:</w:t>
      </w:r>
    </w:p>
    <w:p w14:paraId="70D03C4B" w14:textId="77777777" w:rsidR="000E1FB1" w:rsidRPr="000E1FB1" w:rsidRDefault="000E1FB1" w:rsidP="000E1FB1">
      <w:pPr>
        <w:spacing w:line="278" w:lineRule="auto"/>
        <w:rPr>
          <w:rFonts w:ascii="Arial" w:hAnsi="Arial" w:cs="Arial"/>
          <w:sz w:val="24"/>
        </w:rPr>
      </w:pPr>
      <w:r w:rsidRPr="000E1FB1">
        <w:rPr>
          <w:rFonts w:ascii="Arial" w:hAnsi="Arial" w:cs="Arial"/>
          <w:sz w:val="24"/>
        </w:rPr>
        <w:t xml:space="preserve">Story Sacks are a fun, interactive storytelling resource. They include props, activities and stories, and are designed to stimulate literacy and language skills. </w:t>
      </w:r>
    </w:p>
    <w:p w14:paraId="7FA5F36A" w14:textId="77777777" w:rsidR="000E1FB1" w:rsidRPr="000E1FB1" w:rsidRDefault="000E1FB1" w:rsidP="000E1FB1">
      <w:pPr>
        <w:spacing w:line="278" w:lineRule="auto"/>
        <w:rPr>
          <w:rFonts w:ascii="Arial" w:hAnsi="Arial" w:cs="Arial"/>
          <w:sz w:val="24"/>
        </w:rPr>
      </w:pPr>
      <w:r w:rsidRPr="000E1FB1">
        <w:rPr>
          <w:rFonts w:ascii="Arial" w:hAnsi="Arial" w:cs="Arial"/>
          <w:sz w:val="24"/>
        </w:rPr>
        <w:t>They are particularly helpful in SEND Settings.</w:t>
      </w:r>
    </w:p>
    <w:p w14:paraId="1C78388C" w14:textId="18BEE1EF" w:rsidR="000E1FB1" w:rsidRPr="000E1FB1" w:rsidRDefault="000E1FB1" w:rsidP="000E1FB1">
      <w:pPr>
        <w:spacing w:line="278" w:lineRule="auto"/>
        <w:rPr>
          <w:rFonts w:ascii="Arial" w:hAnsi="Arial" w:cs="Arial"/>
          <w:sz w:val="24"/>
        </w:rPr>
      </w:pPr>
      <w:r w:rsidRPr="000E1FB1">
        <w:rPr>
          <w:rFonts w:ascii="Arial" w:hAnsi="Arial" w:cs="Arial"/>
          <w:sz w:val="24"/>
        </w:rPr>
        <w:t>Reservable to all libraries.</w:t>
      </w:r>
    </w:p>
    <w:p w14:paraId="3EDCC171" w14:textId="21AF4FD9" w:rsidR="000E1FB1" w:rsidRPr="000E1FB1" w:rsidRDefault="000E1FB1" w:rsidP="000E1FB1">
      <w:pPr>
        <w:spacing w:line="278" w:lineRule="auto"/>
        <w:rPr>
          <w:rFonts w:ascii="Arial" w:hAnsi="Arial" w:cs="Arial"/>
          <w:sz w:val="24"/>
        </w:rPr>
      </w:pPr>
      <w:r w:rsidRPr="000E1FB1">
        <w:rPr>
          <w:rFonts w:ascii="Arial" w:hAnsi="Arial" w:cs="Arial"/>
          <w:noProof/>
          <w:sz w:val="24"/>
        </w:rPr>
        <w:drawing>
          <wp:anchor distT="0" distB="0" distL="114300" distR="114300" simplePos="0" relativeHeight="251665408" behindDoc="0" locked="0" layoutInCell="1" allowOverlap="1" wp14:anchorId="795C9028" wp14:editId="5D9708AE">
            <wp:simplePos x="0" y="0"/>
            <wp:positionH relativeFrom="margin">
              <wp:align>left</wp:align>
            </wp:positionH>
            <wp:positionV relativeFrom="paragraph">
              <wp:posOffset>75565</wp:posOffset>
            </wp:positionV>
            <wp:extent cx="1448955" cy="1245369"/>
            <wp:effectExtent l="0" t="0" r="0" b="0"/>
            <wp:wrapNone/>
            <wp:docPr id="1161760228" name="Picture 1"/>
            <wp:cNvGraphicFramePr/>
            <a:graphic xmlns:a="http://schemas.openxmlformats.org/drawingml/2006/main">
              <a:graphicData uri="http://schemas.openxmlformats.org/drawingml/2006/picture">
                <pic:pic xmlns:pic="http://schemas.openxmlformats.org/drawingml/2006/picture">
                  <pic:nvPicPr>
                    <pic:cNvPr id="1382" name="Picture 1382"/>
                    <pic:cNvPicPr/>
                  </pic:nvPicPr>
                  <pic:blipFill>
                    <a:blip r:embed="rId9"/>
                    <a:stretch>
                      <a:fillRect/>
                    </a:stretch>
                  </pic:blipFill>
                  <pic:spPr>
                    <a:xfrm>
                      <a:off x="0" y="0"/>
                      <a:ext cx="1448955" cy="1245369"/>
                    </a:xfrm>
                    <a:prstGeom prst="rect">
                      <a:avLst/>
                    </a:prstGeom>
                  </pic:spPr>
                </pic:pic>
              </a:graphicData>
            </a:graphic>
          </wp:anchor>
        </w:drawing>
      </w:r>
    </w:p>
    <w:p w14:paraId="3655E3EE" w14:textId="3E9D09A9" w:rsidR="000E1FB1" w:rsidRPr="000E1FB1" w:rsidRDefault="000E1FB1" w:rsidP="000E1FB1">
      <w:pPr>
        <w:spacing w:line="278" w:lineRule="auto"/>
        <w:rPr>
          <w:rFonts w:ascii="Arial" w:hAnsi="Arial" w:cs="Arial"/>
          <w:sz w:val="24"/>
        </w:rPr>
      </w:pPr>
    </w:p>
    <w:p w14:paraId="1E90080F" w14:textId="744F4FA5" w:rsidR="000E1FB1" w:rsidRPr="000E1FB1" w:rsidRDefault="000E1FB1" w:rsidP="000E1FB1">
      <w:pPr>
        <w:spacing w:line="278" w:lineRule="auto"/>
        <w:rPr>
          <w:rFonts w:ascii="Arial" w:hAnsi="Arial" w:cs="Arial"/>
          <w:sz w:val="24"/>
        </w:rPr>
      </w:pPr>
    </w:p>
    <w:p w14:paraId="6965B50B" w14:textId="4E3381D2" w:rsidR="000E1FB1" w:rsidRPr="000E1FB1" w:rsidRDefault="000E1FB1" w:rsidP="000E1FB1">
      <w:pPr>
        <w:spacing w:line="278" w:lineRule="auto"/>
        <w:rPr>
          <w:rFonts w:ascii="Arial" w:hAnsi="Arial" w:cs="Arial"/>
          <w:b/>
          <w:bCs/>
          <w:sz w:val="24"/>
        </w:rPr>
      </w:pPr>
      <w:r w:rsidRPr="000E1FB1">
        <w:rPr>
          <w:rFonts w:ascii="Arial" w:hAnsi="Arial" w:cs="Arial"/>
          <w:b/>
          <w:bCs/>
          <w:sz w:val="24"/>
        </w:rPr>
        <w:lastRenderedPageBreak/>
        <w:t>Sweet Cherry Books</w:t>
      </w:r>
      <w:r w:rsidR="00CA2A52">
        <w:rPr>
          <w:rFonts w:ascii="Arial" w:hAnsi="Arial" w:cs="Arial"/>
          <w:b/>
          <w:bCs/>
          <w:sz w:val="24"/>
        </w:rPr>
        <w:t>:</w:t>
      </w:r>
    </w:p>
    <w:p w14:paraId="72BDF6A0" w14:textId="2DF7B8FD" w:rsidR="000E1FB1" w:rsidRPr="000E1FB1" w:rsidRDefault="000E1FB1" w:rsidP="000E1FB1">
      <w:pPr>
        <w:spacing w:line="278" w:lineRule="auto"/>
        <w:rPr>
          <w:rFonts w:ascii="Arial" w:hAnsi="Arial" w:cs="Arial"/>
          <w:sz w:val="24"/>
        </w:rPr>
      </w:pPr>
      <w:r w:rsidRPr="000E1FB1">
        <w:rPr>
          <w:rFonts w:ascii="Arial" w:hAnsi="Arial" w:cs="Arial"/>
          <w:sz w:val="24"/>
        </w:rPr>
        <w:t>Sweet Cherry books are accessible children’s stories.</w:t>
      </w:r>
      <w:r w:rsidRPr="000E1FB1">
        <w:rPr>
          <w:rFonts w:ascii="Arial" w:hAnsi="Arial" w:cs="Arial"/>
          <w:sz w:val="24"/>
        </w:rPr>
        <w:t xml:space="preserve"> </w:t>
      </w:r>
      <w:r w:rsidRPr="000E1FB1">
        <w:rPr>
          <w:rFonts w:ascii="Arial" w:hAnsi="Arial" w:cs="Arial"/>
          <w:sz w:val="24"/>
        </w:rPr>
        <w:t xml:space="preserve">They include dyslexic friendly font, illustrations to support comprehension and a predictable format. Each book includes a QR code to access a free audiobook and a signed video of the story. </w:t>
      </w:r>
    </w:p>
    <w:p w14:paraId="7CAB3A34" w14:textId="77777777" w:rsidR="000E1FB1" w:rsidRPr="000E1FB1" w:rsidRDefault="000E1FB1" w:rsidP="000E1FB1">
      <w:pPr>
        <w:spacing w:line="278" w:lineRule="auto"/>
        <w:rPr>
          <w:rFonts w:ascii="Arial" w:hAnsi="Arial" w:cs="Arial"/>
          <w:sz w:val="24"/>
        </w:rPr>
      </w:pPr>
      <w:r w:rsidRPr="000E1FB1">
        <w:rPr>
          <w:rFonts w:ascii="Arial" w:hAnsi="Arial" w:cs="Arial"/>
          <w:sz w:val="24"/>
        </w:rPr>
        <w:t>Available in Bath Central and reservable to all libraries.</w:t>
      </w:r>
    </w:p>
    <w:p w14:paraId="15414724" w14:textId="0F84B880" w:rsidR="000E1FB1" w:rsidRPr="000E1FB1" w:rsidRDefault="000E1FB1" w:rsidP="000E1FB1">
      <w:pPr>
        <w:spacing w:line="278" w:lineRule="auto"/>
        <w:rPr>
          <w:rFonts w:ascii="Arial" w:hAnsi="Arial" w:cs="Arial"/>
          <w:sz w:val="24"/>
        </w:rPr>
      </w:pPr>
      <w:r w:rsidRPr="000E1FB1">
        <w:rPr>
          <w:rFonts w:ascii="Arial" w:hAnsi="Arial" w:cs="Arial"/>
          <w:noProof/>
          <w:sz w:val="24"/>
        </w:rPr>
        <w:drawing>
          <wp:anchor distT="0" distB="0" distL="114300" distR="114300" simplePos="0" relativeHeight="251667456" behindDoc="0" locked="0" layoutInCell="1" allowOverlap="1" wp14:anchorId="71A6B747" wp14:editId="23D20226">
            <wp:simplePos x="0" y="0"/>
            <wp:positionH relativeFrom="column">
              <wp:posOffset>0</wp:posOffset>
            </wp:positionH>
            <wp:positionV relativeFrom="paragraph">
              <wp:posOffset>0</wp:posOffset>
            </wp:positionV>
            <wp:extent cx="1487085" cy="1149802"/>
            <wp:effectExtent l="0" t="0" r="0" b="0"/>
            <wp:wrapNone/>
            <wp:docPr id="913100230" name="Picture 1"/>
            <wp:cNvGraphicFramePr/>
            <a:graphic xmlns:a="http://schemas.openxmlformats.org/drawingml/2006/main">
              <a:graphicData uri="http://schemas.openxmlformats.org/drawingml/2006/picture">
                <pic:pic xmlns:pic="http://schemas.openxmlformats.org/drawingml/2006/picture">
                  <pic:nvPicPr>
                    <pic:cNvPr id="1385" name="Picture 1385"/>
                    <pic:cNvPicPr/>
                  </pic:nvPicPr>
                  <pic:blipFill>
                    <a:blip r:embed="rId10"/>
                    <a:stretch>
                      <a:fillRect/>
                    </a:stretch>
                  </pic:blipFill>
                  <pic:spPr>
                    <a:xfrm>
                      <a:off x="0" y="0"/>
                      <a:ext cx="1487085" cy="1149802"/>
                    </a:xfrm>
                    <a:prstGeom prst="rect">
                      <a:avLst/>
                    </a:prstGeom>
                  </pic:spPr>
                </pic:pic>
              </a:graphicData>
            </a:graphic>
          </wp:anchor>
        </w:drawing>
      </w:r>
    </w:p>
    <w:p w14:paraId="29234A7C" w14:textId="77777777" w:rsidR="000E1FB1" w:rsidRPr="000E1FB1" w:rsidRDefault="000E1FB1" w:rsidP="000E1FB1">
      <w:pPr>
        <w:spacing w:line="278" w:lineRule="auto"/>
        <w:rPr>
          <w:rFonts w:ascii="Arial" w:hAnsi="Arial" w:cs="Arial"/>
          <w:sz w:val="24"/>
        </w:rPr>
      </w:pPr>
    </w:p>
    <w:p w14:paraId="2E36DDCE" w14:textId="77777777" w:rsidR="000E1FB1" w:rsidRPr="000E1FB1" w:rsidRDefault="000E1FB1" w:rsidP="000E1FB1">
      <w:pPr>
        <w:spacing w:line="278" w:lineRule="auto"/>
        <w:rPr>
          <w:rFonts w:ascii="Arial" w:hAnsi="Arial" w:cs="Arial"/>
          <w:sz w:val="24"/>
        </w:rPr>
      </w:pPr>
    </w:p>
    <w:p w14:paraId="228CD2EE" w14:textId="77777777" w:rsidR="000E1FB1" w:rsidRPr="000E1FB1" w:rsidRDefault="000E1FB1" w:rsidP="000E1FB1">
      <w:pPr>
        <w:spacing w:line="278" w:lineRule="auto"/>
        <w:rPr>
          <w:rFonts w:ascii="Arial" w:hAnsi="Arial" w:cs="Arial"/>
          <w:sz w:val="24"/>
        </w:rPr>
      </w:pPr>
    </w:p>
    <w:p w14:paraId="500E6557" w14:textId="77777777" w:rsidR="000E1FB1" w:rsidRPr="000E1FB1" w:rsidRDefault="000E1FB1" w:rsidP="000E1FB1">
      <w:pPr>
        <w:spacing w:line="278" w:lineRule="auto"/>
        <w:rPr>
          <w:rFonts w:ascii="Arial" w:hAnsi="Arial" w:cs="Arial"/>
          <w:sz w:val="24"/>
        </w:rPr>
      </w:pPr>
    </w:p>
    <w:p w14:paraId="25DB5196" w14:textId="4F356369" w:rsidR="000E1FB1" w:rsidRPr="000E1FB1" w:rsidRDefault="000E1FB1" w:rsidP="000E1FB1">
      <w:pPr>
        <w:spacing w:line="278" w:lineRule="auto"/>
        <w:rPr>
          <w:rFonts w:ascii="Arial" w:hAnsi="Arial" w:cs="Arial"/>
          <w:b/>
          <w:bCs/>
          <w:sz w:val="24"/>
        </w:rPr>
      </w:pPr>
      <w:r w:rsidRPr="000E1FB1">
        <w:rPr>
          <w:rFonts w:ascii="Arial" w:hAnsi="Arial" w:cs="Arial"/>
          <w:b/>
          <w:bCs/>
          <w:sz w:val="24"/>
        </w:rPr>
        <w:t>Dyslexia Friendly Books and Reading Rulers</w:t>
      </w:r>
      <w:r w:rsidR="00CA2A52">
        <w:rPr>
          <w:rFonts w:ascii="Arial" w:hAnsi="Arial" w:cs="Arial"/>
          <w:b/>
          <w:bCs/>
          <w:sz w:val="24"/>
        </w:rPr>
        <w:t>:</w:t>
      </w:r>
    </w:p>
    <w:p w14:paraId="649C52F7" w14:textId="77777777" w:rsidR="000E1FB1" w:rsidRPr="000E1FB1" w:rsidRDefault="000E1FB1" w:rsidP="000E1FB1">
      <w:pPr>
        <w:spacing w:line="278" w:lineRule="auto"/>
        <w:rPr>
          <w:rFonts w:ascii="Arial" w:hAnsi="Arial" w:cs="Arial"/>
          <w:sz w:val="24"/>
        </w:rPr>
      </w:pPr>
      <w:r w:rsidRPr="000E1FB1">
        <w:rPr>
          <w:rFonts w:ascii="Arial" w:hAnsi="Arial" w:cs="Arial"/>
          <w:sz w:val="24"/>
        </w:rPr>
        <w:t xml:space="preserve">We have </w:t>
      </w:r>
      <w:r w:rsidRPr="000E1FB1">
        <w:rPr>
          <w:rFonts w:ascii="Arial" w:hAnsi="Arial" w:cs="Arial"/>
          <w:b/>
          <w:bCs/>
          <w:sz w:val="24"/>
        </w:rPr>
        <w:t>dyslexia-friendly books</w:t>
      </w:r>
      <w:r w:rsidRPr="000E1FB1">
        <w:rPr>
          <w:rFonts w:ascii="Arial" w:hAnsi="Arial" w:cs="Arial"/>
          <w:sz w:val="24"/>
        </w:rPr>
        <w:t xml:space="preserve"> for Adults, Young Adults and Children. They use different paper colour, clear layouts, larger line spacing and wider margins to help readers follow the text more easily. </w:t>
      </w:r>
    </w:p>
    <w:p w14:paraId="5C27CBD5" w14:textId="77777777" w:rsidR="000E1FB1" w:rsidRPr="000E1FB1" w:rsidRDefault="000E1FB1" w:rsidP="000E1FB1">
      <w:pPr>
        <w:spacing w:line="278" w:lineRule="auto"/>
        <w:rPr>
          <w:rFonts w:ascii="Arial" w:hAnsi="Arial" w:cs="Arial"/>
          <w:sz w:val="24"/>
        </w:rPr>
      </w:pPr>
      <w:r w:rsidRPr="000E1FB1">
        <w:rPr>
          <w:rFonts w:ascii="Arial" w:hAnsi="Arial" w:cs="Arial"/>
          <w:sz w:val="24"/>
        </w:rPr>
        <w:t xml:space="preserve">We also have a range of differently coloured </w:t>
      </w:r>
      <w:r w:rsidRPr="000E1FB1">
        <w:rPr>
          <w:rFonts w:ascii="Arial" w:hAnsi="Arial" w:cs="Arial"/>
          <w:b/>
          <w:bCs/>
          <w:sz w:val="24"/>
        </w:rPr>
        <w:t>dyslexia friendly reading rulers</w:t>
      </w:r>
      <w:r w:rsidRPr="000E1FB1">
        <w:rPr>
          <w:rFonts w:ascii="Arial" w:hAnsi="Arial" w:cs="Arial"/>
          <w:sz w:val="24"/>
        </w:rPr>
        <w:t>. They are useful to help reduce the harsh contrast of black text on white paper.</w:t>
      </w:r>
    </w:p>
    <w:p w14:paraId="7DC39F1D" w14:textId="77777777" w:rsidR="000E1FB1" w:rsidRPr="000E1FB1" w:rsidRDefault="000E1FB1" w:rsidP="000E1FB1">
      <w:pPr>
        <w:spacing w:line="278" w:lineRule="auto"/>
        <w:rPr>
          <w:rFonts w:ascii="Arial" w:hAnsi="Arial" w:cs="Arial"/>
          <w:sz w:val="24"/>
        </w:rPr>
      </w:pPr>
      <w:r w:rsidRPr="000E1FB1">
        <w:rPr>
          <w:rFonts w:ascii="Arial" w:hAnsi="Arial" w:cs="Arial"/>
          <w:sz w:val="24"/>
        </w:rPr>
        <w:t>Available in Bath Central, Keynsham and Midsomer Norton libraries.</w:t>
      </w:r>
    </w:p>
    <w:p w14:paraId="0DC52984" w14:textId="7C4896D9" w:rsidR="000E1FB1" w:rsidRPr="000E1FB1" w:rsidRDefault="000E1FB1" w:rsidP="000E1FB1">
      <w:pPr>
        <w:spacing w:line="278" w:lineRule="auto"/>
        <w:rPr>
          <w:rFonts w:ascii="Arial" w:hAnsi="Arial" w:cs="Arial"/>
          <w:sz w:val="24"/>
        </w:rPr>
      </w:pPr>
      <w:r w:rsidRPr="000E1FB1">
        <w:rPr>
          <w:rFonts w:ascii="Arial" w:hAnsi="Arial" w:cs="Arial"/>
          <w:noProof/>
          <w:sz w:val="24"/>
        </w:rPr>
        <w:drawing>
          <wp:anchor distT="0" distB="0" distL="114300" distR="114300" simplePos="0" relativeHeight="251669504" behindDoc="0" locked="0" layoutInCell="1" allowOverlap="1" wp14:anchorId="07CFEB83" wp14:editId="4E8AAAA0">
            <wp:simplePos x="0" y="0"/>
            <wp:positionH relativeFrom="column">
              <wp:posOffset>0</wp:posOffset>
            </wp:positionH>
            <wp:positionV relativeFrom="paragraph">
              <wp:posOffset>0</wp:posOffset>
            </wp:positionV>
            <wp:extent cx="1487085" cy="1337951"/>
            <wp:effectExtent l="0" t="0" r="0" b="0"/>
            <wp:wrapNone/>
            <wp:docPr id="812805272" name="Picture 1"/>
            <wp:cNvGraphicFramePr/>
            <a:graphic xmlns:a="http://schemas.openxmlformats.org/drawingml/2006/main">
              <a:graphicData uri="http://schemas.openxmlformats.org/drawingml/2006/picture">
                <pic:pic xmlns:pic="http://schemas.openxmlformats.org/drawingml/2006/picture">
                  <pic:nvPicPr>
                    <pic:cNvPr id="1384" name="Picture 1384"/>
                    <pic:cNvPicPr/>
                  </pic:nvPicPr>
                  <pic:blipFill>
                    <a:blip r:embed="rId11"/>
                    <a:stretch>
                      <a:fillRect/>
                    </a:stretch>
                  </pic:blipFill>
                  <pic:spPr>
                    <a:xfrm>
                      <a:off x="0" y="0"/>
                      <a:ext cx="1487085" cy="1337951"/>
                    </a:xfrm>
                    <a:prstGeom prst="rect">
                      <a:avLst/>
                    </a:prstGeom>
                  </pic:spPr>
                </pic:pic>
              </a:graphicData>
            </a:graphic>
          </wp:anchor>
        </w:drawing>
      </w:r>
    </w:p>
    <w:p w14:paraId="3E860A66" w14:textId="77777777" w:rsidR="000E1FB1" w:rsidRPr="000E1FB1" w:rsidRDefault="000E1FB1" w:rsidP="000E1FB1">
      <w:pPr>
        <w:spacing w:line="278" w:lineRule="auto"/>
        <w:rPr>
          <w:rFonts w:ascii="Arial" w:hAnsi="Arial" w:cs="Arial"/>
          <w:sz w:val="24"/>
        </w:rPr>
      </w:pPr>
    </w:p>
    <w:p w14:paraId="25D0E2D2" w14:textId="77777777" w:rsidR="000E1FB1" w:rsidRPr="000E1FB1" w:rsidRDefault="000E1FB1" w:rsidP="000E1FB1">
      <w:pPr>
        <w:spacing w:line="278" w:lineRule="auto"/>
        <w:rPr>
          <w:rFonts w:ascii="Arial" w:hAnsi="Arial" w:cs="Arial"/>
          <w:sz w:val="24"/>
        </w:rPr>
      </w:pPr>
    </w:p>
    <w:p w14:paraId="10648B81" w14:textId="77777777" w:rsidR="000E1FB1" w:rsidRPr="000E1FB1" w:rsidRDefault="000E1FB1" w:rsidP="000E1FB1">
      <w:pPr>
        <w:spacing w:line="278" w:lineRule="auto"/>
        <w:rPr>
          <w:rFonts w:ascii="Arial" w:hAnsi="Arial" w:cs="Arial"/>
          <w:sz w:val="24"/>
        </w:rPr>
      </w:pPr>
    </w:p>
    <w:p w14:paraId="178EB827" w14:textId="77777777" w:rsidR="000E1FB1" w:rsidRPr="000E1FB1" w:rsidRDefault="000E1FB1" w:rsidP="000E1FB1">
      <w:pPr>
        <w:spacing w:line="278" w:lineRule="auto"/>
        <w:rPr>
          <w:rFonts w:ascii="Arial" w:hAnsi="Arial" w:cs="Arial"/>
          <w:sz w:val="24"/>
        </w:rPr>
      </w:pPr>
    </w:p>
    <w:p w14:paraId="74E732FE" w14:textId="77777777" w:rsidR="000E1FB1" w:rsidRPr="000E1FB1" w:rsidRDefault="000E1FB1" w:rsidP="000E1FB1">
      <w:pPr>
        <w:spacing w:line="278" w:lineRule="auto"/>
        <w:rPr>
          <w:rFonts w:ascii="Arial" w:hAnsi="Arial" w:cs="Arial"/>
          <w:sz w:val="24"/>
        </w:rPr>
      </w:pPr>
    </w:p>
    <w:p w14:paraId="3ED5F1D6" w14:textId="18067274" w:rsidR="000E1FB1" w:rsidRPr="000E1FB1" w:rsidRDefault="000E1FB1" w:rsidP="000E1FB1">
      <w:pPr>
        <w:spacing w:line="278" w:lineRule="auto"/>
        <w:rPr>
          <w:rFonts w:ascii="Arial" w:hAnsi="Arial" w:cs="Arial"/>
          <w:b/>
          <w:bCs/>
          <w:sz w:val="24"/>
        </w:rPr>
      </w:pPr>
      <w:r w:rsidRPr="000E1FB1">
        <w:rPr>
          <w:rFonts w:ascii="Arial" w:hAnsi="Arial" w:cs="Arial"/>
          <w:b/>
          <w:bCs/>
          <w:sz w:val="24"/>
        </w:rPr>
        <w:t>Read Along Audiobooks</w:t>
      </w:r>
      <w:r w:rsidR="00CA2A52">
        <w:rPr>
          <w:rFonts w:ascii="Arial" w:hAnsi="Arial" w:cs="Arial"/>
          <w:b/>
          <w:bCs/>
          <w:sz w:val="24"/>
        </w:rPr>
        <w:t>:</w:t>
      </w:r>
    </w:p>
    <w:p w14:paraId="19F20144" w14:textId="77777777" w:rsidR="000E1FB1" w:rsidRPr="000E1FB1" w:rsidRDefault="000E1FB1" w:rsidP="000E1FB1">
      <w:pPr>
        <w:spacing w:line="278" w:lineRule="auto"/>
        <w:rPr>
          <w:rFonts w:ascii="Arial" w:hAnsi="Arial" w:cs="Arial"/>
          <w:sz w:val="24"/>
        </w:rPr>
      </w:pPr>
      <w:r w:rsidRPr="000E1FB1">
        <w:rPr>
          <w:rFonts w:ascii="Arial" w:hAnsi="Arial" w:cs="Arial"/>
          <w:sz w:val="24"/>
        </w:rPr>
        <w:t>A read along audiobook is a spoken word CD and physical book of the same children’s story packaged together. This means you can listen to the story at the same time as following along with your eyes. These are useful to improve comprehension and pronunciation.</w:t>
      </w:r>
    </w:p>
    <w:p w14:paraId="74273EEE" w14:textId="4289549E" w:rsidR="000E1FB1" w:rsidRPr="000E1FB1" w:rsidRDefault="000E1FB1" w:rsidP="000E1FB1">
      <w:pPr>
        <w:spacing w:line="278" w:lineRule="auto"/>
        <w:rPr>
          <w:rFonts w:ascii="Arial" w:hAnsi="Arial" w:cs="Arial"/>
          <w:sz w:val="24"/>
        </w:rPr>
      </w:pPr>
      <w:r w:rsidRPr="000E1FB1">
        <w:rPr>
          <w:rFonts w:ascii="Arial" w:hAnsi="Arial" w:cs="Arial"/>
          <w:sz w:val="24"/>
        </w:rPr>
        <w:t>Available in Bath Central Library.</w:t>
      </w:r>
    </w:p>
    <w:p w14:paraId="5A02593A" w14:textId="0E16598A" w:rsidR="000E1FB1" w:rsidRPr="000E1FB1" w:rsidRDefault="000E1FB1" w:rsidP="000E1FB1">
      <w:pPr>
        <w:spacing w:line="278" w:lineRule="auto"/>
        <w:rPr>
          <w:rFonts w:ascii="Arial" w:hAnsi="Arial" w:cs="Arial"/>
          <w:sz w:val="24"/>
        </w:rPr>
      </w:pPr>
      <w:r w:rsidRPr="000E1FB1">
        <w:rPr>
          <w:rFonts w:ascii="Arial" w:hAnsi="Arial" w:cs="Arial"/>
          <w:noProof/>
          <w:sz w:val="24"/>
        </w:rPr>
        <w:drawing>
          <wp:anchor distT="0" distB="0" distL="114300" distR="114300" simplePos="0" relativeHeight="251671552" behindDoc="0" locked="0" layoutInCell="1" allowOverlap="1" wp14:anchorId="2025E6B6" wp14:editId="0A75B783">
            <wp:simplePos x="0" y="0"/>
            <wp:positionH relativeFrom="margin">
              <wp:align>left</wp:align>
            </wp:positionH>
            <wp:positionV relativeFrom="paragraph">
              <wp:posOffset>62230</wp:posOffset>
            </wp:positionV>
            <wp:extent cx="1791970" cy="1316355"/>
            <wp:effectExtent l="0" t="0" r="0" b="0"/>
            <wp:wrapNone/>
            <wp:docPr id="1736202900" name="Picture 1"/>
            <wp:cNvGraphicFramePr/>
            <a:graphic xmlns:a="http://schemas.openxmlformats.org/drawingml/2006/main">
              <a:graphicData uri="http://schemas.openxmlformats.org/drawingml/2006/picture">
                <pic:pic xmlns:pic="http://schemas.openxmlformats.org/drawingml/2006/picture">
                  <pic:nvPicPr>
                    <pic:cNvPr id="1392" name="Picture 1392"/>
                    <pic:cNvPicPr/>
                  </pic:nvPicPr>
                  <pic:blipFill>
                    <a:blip r:embed="rId12"/>
                    <a:stretch>
                      <a:fillRect/>
                    </a:stretch>
                  </pic:blipFill>
                  <pic:spPr>
                    <a:xfrm>
                      <a:off x="0" y="0"/>
                      <a:ext cx="1791970" cy="1316355"/>
                    </a:xfrm>
                    <a:prstGeom prst="rect">
                      <a:avLst/>
                    </a:prstGeom>
                  </pic:spPr>
                </pic:pic>
              </a:graphicData>
            </a:graphic>
          </wp:anchor>
        </w:drawing>
      </w:r>
    </w:p>
    <w:p w14:paraId="769256B4" w14:textId="5D6076A7" w:rsidR="000E1FB1" w:rsidRPr="000E1FB1" w:rsidRDefault="000E1FB1" w:rsidP="000E1FB1">
      <w:pPr>
        <w:spacing w:line="278" w:lineRule="auto"/>
        <w:rPr>
          <w:rFonts w:ascii="Arial" w:hAnsi="Arial" w:cs="Arial"/>
          <w:sz w:val="24"/>
        </w:rPr>
      </w:pPr>
    </w:p>
    <w:p w14:paraId="4C3A0272" w14:textId="1D40B5D8" w:rsidR="000E1FB1" w:rsidRPr="000E1FB1" w:rsidRDefault="000E1FB1" w:rsidP="000E1FB1">
      <w:pPr>
        <w:spacing w:line="278" w:lineRule="auto"/>
        <w:rPr>
          <w:rFonts w:ascii="Arial" w:hAnsi="Arial" w:cs="Arial"/>
          <w:b/>
          <w:bCs/>
          <w:sz w:val="24"/>
        </w:rPr>
      </w:pPr>
      <w:r w:rsidRPr="000E1FB1">
        <w:rPr>
          <w:rFonts w:ascii="Arial" w:hAnsi="Arial" w:cs="Arial"/>
          <w:b/>
          <w:bCs/>
          <w:sz w:val="24"/>
        </w:rPr>
        <w:t>Sensory Explorer Bags</w:t>
      </w:r>
      <w:r w:rsidR="00CA2A52">
        <w:rPr>
          <w:rFonts w:ascii="Arial" w:hAnsi="Arial" w:cs="Arial"/>
          <w:b/>
          <w:bCs/>
          <w:sz w:val="24"/>
        </w:rPr>
        <w:t>:</w:t>
      </w:r>
    </w:p>
    <w:p w14:paraId="03322ABC" w14:textId="77777777" w:rsidR="000E1FB1" w:rsidRPr="000E1FB1" w:rsidRDefault="000E1FB1" w:rsidP="000E1FB1">
      <w:pPr>
        <w:spacing w:line="278" w:lineRule="auto"/>
        <w:rPr>
          <w:rFonts w:ascii="Arial" w:hAnsi="Arial" w:cs="Arial"/>
          <w:sz w:val="24"/>
        </w:rPr>
      </w:pPr>
      <w:r w:rsidRPr="000E1FB1">
        <w:rPr>
          <w:rFonts w:ascii="Arial" w:hAnsi="Arial" w:cs="Arial"/>
          <w:sz w:val="24"/>
        </w:rPr>
        <w:lastRenderedPageBreak/>
        <w:t>The bags are free to use in our spaces, and all contain:</w:t>
      </w:r>
    </w:p>
    <w:p w14:paraId="369E2286" w14:textId="77777777" w:rsidR="000E1FB1" w:rsidRPr="000E1FB1" w:rsidRDefault="000E1FB1" w:rsidP="000E1FB1">
      <w:pPr>
        <w:numPr>
          <w:ilvl w:val="0"/>
          <w:numId w:val="1"/>
        </w:numPr>
        <w:spacing w:line="278" w:lineRule="auto"/>
        <w:rPr>
          <w:rFonts w:ascii="Arial" w:hAnsi="Arial" w:cs="Arial"/>
          <w:sz w:val="24"/>
        </w:rPr>
      </w:pPr>
      <w:r w:rsidRPr="000E1FB1">
        <w:rPr>
          <w:rFonts w:ascii="Arial" w:hAnsi="Arial" w:cs="Arial"/>
          <w:sz w:val="24"/>
        </w:rPr>
        <w:t>a guide to the library</w:t>
      </w:r>
    </w:p>
    <w:p w14:paraId="6B9F394F" w14:textId="77777777" w:rsidR="000E1FB1" w:rsidRPr="000E1FB1" w:rsidRDefault="000E1FB1" w:rsidP="000E1FB1">
      <w:pPr>
        <w:numPr>
          <w:ilvl w:val="0"/>
          <w:numId w:val="1"/>
        </w:numPr>
        <w:spacing w:line="278" w:lineRule="auto"/>
        <w:rPr>
          <w:rFonts w:ascii="Arial" w:hAnsi="Arial" w:cs="Arial"/>
          <w:sz w:val="24"/>
        </w:rPr>
      </w:pPr>
      <w:r w:rsidRPr="000E1FB1">
        <w:rPr>
          <w:rFonts w:ascii="Arial" w:hAnsi="Arial" w:cs="Arial"/>
          <w:sz w:val="24"/>
        </w:rPr>
        <w:t>sensory/fidget toy(s) and ear defenders</w:t>
      </w:r>
    </w:p>
    <w:p w14:paraId="5666793E" w14:textId="1B5954D4" w:rsidR="000E1FB1" w:rsidRPr="000E1FB1" w:rsidRDefault="000E1FB1" w:rsidP="000E1FB1">
      <w:pPr>
        <w:spacing w:line="278" w:lineRule="auto"/>
        <w:rPr>
          <w:rFonts w:ascii="Arial" w:hAnsi="Arial" w:cs="Arial"/>
          <w:sz w:val="24"/>
        </w:rPr>
      </w:pPr>
      <w:r w:rsidRPr="000E1FB1">
        <w:rPr>
          <w:rFonts w:ascii="Arial" w:hAnsi="Arial" w:cs="Arial"/>
          <w:sz w:val="24"/>
        </w:rPr>
        <w:t xml:space="preserve">Available in Bath Housing, Welfare and Advice Services, Bath Central, Keynsham, Midsomer Norton and the Mobile libraries. </w:t>
      </w:r>
    </w:p>
    <w:p w14:paraId="69C3100B" w14:textId="6F5A2B52" w:rsidR="000E1FB1" w:rsidRPr="000E1FB1" w:rsidRDefault="000E1FB1" w:rsidP="000E1FB1">
      <w:pPr>
        <w:spacing w:line="278" w:lineRule="auto"/>
        <w:rPr>
          <w:rFonts w:ascii="Arial" w:hAnsi="Arial" w:cs="Arial"/>
          <w:sz w:val="24"/>
        </w:rPr>
      </w:pPr>
      <w:r w:rsidRPr="000E1FB1">
        <w:rPr>
          <w:rFonts w:ascii="Arial" w:hAnsi="Arial" w:cs="Arial"/>
          <w:noProof/>
          <w:sz w:val="24"/>
        </w:rPr>
        <w:drawing>
          <wp:anchor distT="0" distB="0" distL="114300" distR="114300" simplePos="0" relativeHeight="251673600" behindDoc="0" locked="0" layoutInCell="1" allowOverlap="1" wp14:anchorId="50ED6D1F" wp14:editId="713CCDCA">
            <wp:simplePos x="0" y="0"/>
            <wp:positionH relativeFrom="margin">
              <wp:align>left</wp:align>
            </wp:positionH>
            <wp:positionV relativeFrom="paragraph">
              <wp:posOffset>12065</wp:posOffset>
            </wp:positionV>
            <wp:extent cx="1788795" cy="1221740"/>
            <wp:effectExtent l="0" t="0" r="1905" b="0"/>
            <wp:wrapNone/>
            <wp:docPr id="212268033" name="Picture 1"/>
            <wp:cNvGraphicFramePr/>
            <a:graphic xmlns:a="http://schemas.openxmlformats.org/drawingml/2006/main">
              <a:graphicData uri="http://schemas.openxmlformats.org/drawingml/2006/picture">
                <pic:pic xmlns:pic="http://schemas.openxmlformats.org/drawingml/2006/picture">
                  <pic:nvPicPr>
                    <pic:cNvPr id="1390" name="Picture 1390"/>
                    <pic:cNvPicPr/>
                  </pic:nvPicPr>
                  <pic:blipFill>
                    <a:blip r:embed="rId13"/>
                    <a:stretch>
                      <a:fillRect/>
                    </a:stretch>
                  </pic:blipFill>
                  <pic:spPr>
                    <a:xfrm>
                      <a:off x="0" y="0"/>
                      <a:ext cx="1788795" cy="1221740"/>
                    </a:xfrm>
                    <a:prstGeom prst="rect">
                      <a:avLst/>
                    </a:prstGeom>
                  </pic:spPr>
                </pic:pic>
              </a:graphicData>
            </a:graphic>
          </wp:anchor>
        </w:drawing>
      </w:r>
    </w:p>
    <w:p w14:paraId="17F1407D" w14:textId="7927F9B6" w:rsidR="000E1FB1" w:rsidRPr="000E1FB1" w:rsidRDefault="000E1FB1" w:rsidP="000E1FB1">
      <w:pPr>
        <w:spacing w:line="278" w:lineRule="auto"/>
        <w:rPr>
          <w:rFonts w:ascii="Arial" w:hAnsi="Arial" w:cs="Arial"/>
          <w:sz w:val="24"/>
        </w:rPr>
      </w:pPr>
    </w:p>
    <w:p w14:paraId="49B87F34" w14:textId="5BB5FA8F" w:rsidR="000E1FB1" w:rsidRPr="000E1FB1" w:rsidRDefault="000E1FB1" w:rsidP="000E1FB1">
      <w:pPr>
        <w:spacing w:line="278" w:lineRule="auto"/>
        <w:rPr>
          <w:rFonts w:ascii="Arial" w:hAnsi="Arial" w:cs="Arial"/>
          <w:sz w:val="24"/>
        </w:rPr>
      </w:pPr>
    </w:p>
    <w:p w14:paraId="2454DC12" w14:textId="77777777" w:rsidR="000E1FB1" w:rsidRPr="000E1FB1" w:rsidRDefault="000E1FB1" w:rsidP="000E1FB1">
      <w:pPr>
        <w:spacing w:line="278" w:lineRule="auto"/>
        <w:rPr>
          <w:rFonts w:ascii="Arial" w:hAnsi="Arial" w:cs="Arial"/>
          <w:sz w:val="24"/>
        </w:rPr>
      </w:pPr>
    </w:p>
    <w:p w14:paraId="5C09524F" w14:textId="77777777" w:rsidR="000E1FB1" w:rsidRPr="000E1FB1" w:rsidRDefault="000E1FB1" w:rsidP="000E1FB1">
      <w:pPr>
        <w:spacing w:line="278" w:lineRule="auto"/>
        <w:rPr>
          <w:rFonts w:ascii="Arial" w:hAnsi="Arial" w:cs="Arial"/>
          <w:sz w:val="24"/>
        </w:rPr>
      </w:pPr>
    </w:p>
    <w:p w14:paraId="1EDF0182" w14:textId="49DA735F" w:rsidR="000E1FB1" w:rsidRPr="000E1FB1" w:rsidRDefault="000E1FB1" w:rsidP="000E1FB1">
      <w:pPr>
        <w:spacing w:line="278" w:lineRule="auto"/>
        <w:rPr>
          <w:rFonts w:ascii="Arial" w:hAnsi="Arial" w:cs="Arial"/>
          <w:sz w:val="24"/>
        </w:rPr>
      </w:pPr>
    </w:p>
    <w:p w14:paraId="754491BD" w14:textId="5C88EBF6" w:rsidR="000E1FB1" w:rsidRPr="000E1FB1" w:rsidRDefault="000E1FB1" w:rsidP="000E1FB1">
      <w:pPr>
        <w:spacing w:line="278" w:lineRule="auto"/>
        <w:rPr>
          <w:rFonts w:ascii="Arial" w:hAnsi="Arial" w:cs="Arial"/>
          <w:b/>
          <w:bCs/>
          <w:sz w:val="24"/>
        </w:rPr>
      </w:pPr>
      <w:r w:rsidRPr="000E1FB1">
        <w:rPr>
          <w:rFonts w:ascii="Arial" w:hAnsi="Arial" w:cs="Arial"/>
          <w:b/>
          <w:bCs/>
          <w:sz w:val="24"/>
        </w:rPr>
        <w:t>Books Beyond Words</w:t>
      </w:r>
      <w:r w:rsidR="00CA2A52">
        <w:rPr>
          <w:rFonts w:ascii="Arial" w:hAnsi="Arial" w:cs="Arial"/>
          <w:b/>
          <w:bCs/>
          <w:sz w:val="24"/>
        </w:rPr>
        <w:t>:</w:t>
      </w:r>
    </w:p>
    <w:p w14:paraId="196FB943" w14:textId="77777777" w:rsidR="000E1FB1" w:rsidRPr="000E1FB1" w:rsidRDefault="000E1FB1" w:rsidP="000E1FB1">
      <w:pPr>
        <w:spacing w:line="278" w:lineRule="auto"/>
        <w:rPr>
          <w:rFonts w:ascii="Arial" w:hAnsi="Arial" w:cs="Arial"/>
          <w:sz w:val="24"/>
        </w:rPr>
      </w:pPr>
      <w:r w:rsidRPr="000E1FB1">
        <w:rPr>
          <w:rFonts w:ascii="Arial" w:hAnsi="Arial" w:cs="Arial"/>
          <w:sz w:val="24"/>
        </w:rPr>
        <w:t xml:space="preserve">Each book contains word-free picture stories, enabling readers to tell their own stories using their own method of communication. Every story has been co-created with people with lived experience of learning disabilities. </w:t>
      </w:r>
    </w:p>
    <w:p w14:paraId="6E22F5A9" w14:textId="77777777" w:rsidR="000E1FB1" w:rsidRPr="000E1FB1" w:rsidRDefault="000E1FB1" w:rsidP="000E1FB1">
      <w:pPr>
        <w:spacing w:line="278" w:lineRule="auto"/>
        <w:rPr>
          <w:rFonts w:ascii="Arial" w:hAnsi="Arial" w:cs="Arial"/>
          <w:sz w:val="24"/>
        </w:rPr>
      </w:pPr>
      <w:r w:rsidRPr="000E1FB1">
        <w:rPr>
          <w:rFonts w:ascii="Arial" w:hAnsi="Arial" w:cs="Arial"/>
          <w:sz w:val="24"/>
        </w:rPr>
        <w:t>Available in Bath Central library</w:t>
      </w:r>
    </w:p>
    <w:p w14:paraId="44860C99" w14:textId="5E64BEF9" w:rsidR="000E1FB1" w:rsidRPr="000E1FB1" w:rsidRDefault="000E1FB1" w:rsidP="000E1FB1">
      <w:pPr>
        <w:spacing w:line="278" w:lineRule="auto"/>
        <w:rPr>
          <w:rFonts w:ascii="Arial" w:hAnsi="Arial" w:cs="Arial"/>
          <w:sz w:val="24"/>
        </w:rPr>
      </w:pPr>
      <w:r w:rsidRPr="000E1FB1">
        <w:rPr>
          <w:rFonts w:ascii="Arial" w:hAnsi="Arial" w:cs="Arial"/>
          <w:noProof/>
          <w:sz w:val="24"/>
        </w:rPr>
        <w:drawing>
          <wp:anchor distT="0" distB="0" distL="114300" distR="114300" simplePos="0" relativeHeight="251675648" behindDoc="0" locked="0" layoutInCell="1" allowOverlap="1" wp14:anchorId="59FF41AE" wp14:editId="30878747">
            <wp:simplePos x="0" y="0"/>
            <wp:positionH relativeFrom="column">
              <wp:posOffset>0</wp:posOffset>
            </wp:positionH>
            <wp:positionV relativeFrom="paragraph">
              <wp:posOffset>0</wp:posOffset>
            </wp:positionV>
            <wp:extent cx="1792125" cy="1051541"/>
            <wp:effectExtent l="0" t="0" r="0" b="0"/>
            <wp:wrapNone/>
            <wp:docPr id="569348368" name="Picture 1"/>
            <wp:cNvGraphicFramePr/>
            <a:graphic xmlns:a="http://schemas.openxmlformats.org/drawingml/2006/main">
              <a:graphicData uri="http://schemas.openxmlformats.org/drawingml/2006/picture">
                <pic:pic xmlns:pic="http://schemas.openxmlformats.org/drawingml/2006/picture">
                  <pic:nvPicPr>
                    <pic:cNvPr id="1394" name="Picture 1394"/>
                    <pic:cNvPicPr/>
                  </pic:nvPicPr>
                  <pic:blipFill>
                    <a:blip r:embed="rId14"/>
                    <a:stretch>
                      <a:fillRect/>
                    </a:stretch>
                  </pic:blipFill>
                  <pic:spPr>
                    <a:xfrm>
                      <a:off x="0" y="0"/>
                      <a:ext cx="1792125" cy="1051541"/>
                    </a:xfrm>
                    <a:prstGeom prst="rect">
                      <a:avLst/>
                    </a:prstGeom>
                  </pic:spPr>
                </pic:pic>
              </a:graphicData>
            </a:graphic>
          </wp:anchor>
        </w:drawing>
      </w:r>
    </w:p>
    <w:p w14:paraId="7F29333F" w14:textId="77777777" w:rsidR="000E1FB1" w:rsidRPr="000E1FB1" w:rsidRDefault="000E1FB1" w:rsidP="000E1FB1">
      <w:pPr>
        <w:spacing w:line="278" w:lineRule="auto"/>
        <w:rPr>
          <w:rFonts w:ascii="Arial" w:hAnsi="Arial" w:cs="Arial"/>
          <w:sz w:val="24"/>
        </w:rPr>
      </w:pPr>
    </w:p>
    <w:p w14:paraId="16AF9416" w14:textId="77777777" w:rsidR="000E1FB1" w:rsidRPr="000E1FB1" w:rsidRDefault="000E1FB1" w:rsidP="000E1FB1">
      <w:pPr>
        <w:spacing w:line="278" w:lineRule="auto"/>
        <w:rPr>
          <w:rFonts w:ascii="Arial" w:hAnsi="Arial" w:cs="Arial"/>
          <w:sz w:val="24"/>
        </w:rPr>
      </w:pPr>
    </w:p>
    <w:p w14:paraId="13AC91DE" w14:textId="77777777" w:rsidR="000E1FB1" w:rsidRPr="000E1FB1" w:rsidRDefault="000E1FB1" w:rsidP="000E1FB1">
      <w:pPr>
        <w:spacing w:line="278" w:lineRule="auto"/>
        <w:rPr>
          <w:rFonts w:ascii="Arial" w:hAnsi="Arial" w:cs="Arial"/>
          <w:sz w:val="24"/>
        </w:rPr>
      </w:pPr>
    </w:p>
    <w:p w14:paraId="04AD6CFF" w14:textId="77777777" w:rsidR="000E1FB1" w:rsidRPr="000E1FB1" w:rsidRDefault="000E1FB1" w:rsidP="000E1FB1">
      <w:pPr>
        <w:spacing w:line="278" w:lineRule="auto"/>
        <w:rPr>
          <w:rFonts w:ascii="Arial" w:hAnsi="Arial" w:cs="Arial"/>
          <w:sz w:val="24"/>
        </w:rPr>
      </w:pPr>
    </w:p>
    <w:p w14:paraId="5D72BF33" w14:textId="01E5C8E4" w:rsidR="000E1FB1" w:rsidRPr="000E1FB1" w:rsidRDefault="000E1FB1" w:rsidP="000E1FB1">
      <w:pPr>
        <w:spacing w:line="278" w:lineRule="auto"/>
        <w:rPr>
          <w:rFonts w:ascii="Arial" w:hAnsi="Arial" w:cs="Arial"/>
          <w:b/>
          <w:bCs/>
          <w:sz w:val="24"/>
        </w:rPr>
      </w:pPr>
      <w:r w:rsidRPr="000E1FB1">
        <w:rPr>
          <w:rFonts w:ascii="Arial" w:hAnsi="Arial" w:cs="Arial"/>
          <w:b/>
          <w:bCs/>
          <w:sz w:val="24"/>
        </w:rPr>
        <w:t>Audiobooks</w:t>
      </w:r>
      <w:r w:rsidR="00CA2A52">
        <w:rPr>
          <w:rFonts w:ascii="Arial" w:hAnsi="Arial" w:cs="Arial"/>
          <w:b/>
          <w:bCs/>
          <w:sz w:val="24"/>
        </w:rPr>
        <w:t>:</w:t>
      </w:r>
    </w:p>
    <w:p w14:paraId="09B0EDF7" w14:textId="77777777" w:rsidR="000E1FB1" w:rsidRPr="000E1FB1" w:rsidRDefault="000E1FB1" w:rsidP="000E1FB1">
      <w:pPr>
        <w:spacing w:line="278" w:lineRule="auto"/>
        <w:rPr>
          <w:rFonts w:ascii="Arial" w:hAnsi="Arial" w:cs="Arial"/>
          <w:sz w:val="24"/>
        </w:rPr>
      </w:pPr>
      <w:r w:rsidRPr="000E1FB1">
        <w:rPr>
          <w:rFonts w:ascii="Arial" w:hAnsi="Arial" w:cs="Arial"/>
          <w:sz w:val="24"/>
        </w:rPr>
        <w:t xml:space="preserve">Our </w:t>
      </w:r>
      <w:r w:rsidRPr="000E1FB1">
        <w:rPr>
          <w:rFonts w:ascii="Arial" w:hAnsi="Arial" w:cs="Arial"/>
          <w:b/>
          <w:bCs/>
          <w:sz w:val="24"/>
        </w:rPr>
        <w:t>spoken word CD</w:t>
      </w:r>
      <w:r w:rsidRPr="000E1FB1">
        <w:rPr>
          <w:rFonts w:ascii="Arial" w:hAnsi="Arial" w:cs="Arial"/>
          <w:sz w:val="24"/>
        </w:rPr>
        <w:t xml:space="preserve"> collections are available for adults, children and teens. </w:t>
      </w:r>
    </w:p>
    <w:p w14:paraId="63A5D214" w14:textId="77777777" w:rsidR="000E1FB1" w:rsidRPr="000E1FB1" w:rsidRDefault="000E1FB1" w:rsidP="000E1FB1">
      <w:pPr>
        <w:spacing w:line="278" w:lineRule="auto"/>
        <w:rPr>
          <w:rFonts w:ascii="Arial" w:hAnsi="Arial" w:cs="Arial"/>
          <w:sz w:val="24"/>
        </w:rPr>
      </w:pPr>
      <w:r w:rsidRPr="000E1FB1">
        <w:rPr>
          <w:rFonts w:ascii="Arial" w:hAnsi="Arial" w:cs="Arial"/>
          <w:sz w:val="24"/>
        </w:rPr>
        <w:t xml:space="preserve">BorrowBox offers library members free access to </w:t>
      </w:r>
      <w:r w:rsidRPr="000E1FB1">
        <w:rPr>
          <w:rFonts w:ascii="Arial" w:hAnsi="Arial" w:cs="Arial"/>
          <w:b/>
          <w:bCs/>
          <w:sz w:val="24"/>
        </w:rPr>
        <w:t>eAudiobooks and eBooks</w:t>
      </w:r>
      <w:r w:rsidRPr="000E1FB1">
        <w:rPr>
          <w:rFonts w:ascii="Arial" w:hAnsi="Arial" w:cs="Arial"/>
          <w:sz w:val="24"/>
        </w:rPr>
        <w:t>. Both can be customised to improve accessibility.</w:t>
      </w:r>
    </w:p>
    <w:p w14:paraId="6B792FB1" w14:textId="6174FD8C" w:rsidR="000E1FB1" w:rsidRPr="000E1FB1" w:rsidRDefault="000E1FB1" w:rsidP="000E1FB1">
      <w:pPr>
        <w:spacing w:line="278" w:lineRule="auto"/>
        <w:rPr>
          <w:rFonts w:ascii="Arial" w:hAnsi="Arial" w:cs="Arial"/>
          <w:sz w:val="24"/>
        </w:rPr>
      </w:pPr>
      <w:r w:rsidRPr="000E1FB1">
        <w:rPr>
          <w:rFonts w:ascii="Arial" w:hAnsi="Arial" w:cs="Arial"/>
          <w:sz w:val="24"/>
        </w:rPr>
        <w:t>Available in all our libraries.</w:t>
      </w:r>
    </w:p>
    <w:p w14:paraId="575D5758" w14:textId="278C6FF2" w:rsidR="000E1FB1" w:rsidRPr="000E1FB1" w:rsidRDefault="000E1FB1" w:rsidP="000E1FB1">
      <w:pPr>
        <w:spacing w:line="278" w:lineRule="auto"/>
        <w:rPr>
          <w:rFonts w:ascii="Arial" w:hAnsi="Arial" w:cs="Arial"/>
          <w:sz w:val="24"/>
        </w:rPr>
      </w:pPr>
      <w:r w:rsidRPr="000E1FB1">
        <w:rPr>
          <w:rFonts w:ascii="Arial" w:hAnsi="Arial" w:cs="Arial"/>
          <w:noProof/>
          <w:sz w:val="24"/>
        </w:rPr>
        <w:drawing>
          <wp:anchor distT="0" distB="0" distL="114300" distR="114300" simplePos="0" relativeHeight="251677696" behindDoc="0" locked="0" layoutInCell="1" allowOverlap="1" wp14:anchorId="25A29729" wp14:editId="51AF618B">
            <wp:simplePos x="0" y="0"/>
            <wp:positionH relativeFrom="margin">
              <wp:align>left</wp:align>
            </wp:positionH>
            <wp:positionV relativeFrom="paragraph">
              <wp:posOffset>227965</wp:posOffset>
            </wp:positionV>
            <wp:extent cx="1795173" cy="1069828"/>
            <wp:effectExtent l="0" t="0" r="0" b="0"/>
            <wp:wrapNone/>
            <wp:docPr id="1700875682" name="Picture 1"/>
            <wp:cNvGraphicFramePr/>
            <a:graphic xmlns:a="http://schemas.openxmlformats.org/drawingml/2006/main">
              <a:graphicData uri="http://schemas.openxmlformats.org/drawingml/2006/picture">
                <pic:pic xmlns:pic="http://schemas.openxmlformats.org/drawingml/2006/picture">
                  <pic:nvPicPr>
                    <pic:cNvPr id="1393" name="Picture 1393"/>
                    <pic:cNvPicPr/>
                  </pic:nvPicPr>
                  <pic:blipFill>
                    <a:blip r:embed="rId15"/>
                    <a:stretch>
                      <a:fillRect/>
                    </a:stretch>
                  </pic:blipFill>
                  <pic:spPr>
                    <a:xfrm>
                      <a:off x="0" y="0"/>
                      <a:ext cx="1795173" cy="1069828"/>
                    </a:xfrm>
                    <a:prstGeom prst="rect">
                      <a:avLst/>
                    </a:prstGeom>
                  </pic:spPr>
                </pic:pic>
              </a:graphicData>
            </a:graphic>
          </wp:anchor>
        </w:drawing>
      </w:r>
    </w:p>
    <w:p w14:paraId="3D83B377" w14:textId="5A23D2F0" w:rsidR="000E1FB1" w:rsidRPr="000E1FB1" w:rsidRDefault="000E1FB1" w:rsidP="000E1FB1">
      <w:pPr>
        <w:spacing w:line="278" w:lineRule="auto"/>
        <w:rPr>
          <w:rFonts w:ascii="Arial" w:hAnsi="Arial" w:cs="Arial"/>
          <w:sz w:val="24"/>
        </w:rPr>
      </w:pPr>
    </w:p>
    <w:p w14:paraId="3DFE3DA7" w14:textId="77777777" w:rsidR="000E1FB1" w:rsidRPr="000E1FB1" w:rsidRDefault="000E1FB1" w:rsidP="000E1FB1">
      <w:pPr>
        <w:spacing w:line="278" w:lineRule="auto"/>
        <w:rPr>
          <w:rFonts w:ascii="Arial" w:hAnsi="Arial" w:cs="Arial"/>
          <w:sz w:val="24"/>
        </w:rPr>
      </w:pPr>
    </w:p>
    <w:p w14:paraId="42FC34D7" w14:textId="568CDC89" w:rsidR="000E1FB1" w:rsidRPr="000E1FB1" w:rsidRDefault="000E1FB1" w:rsidP="000E1FB1">
      <w:pPr>
        <w:spacing w:line="278" w:lineRule="auto"/>
        <w:rPr>
          <w:rFonts w:ascii="Arial" w:hAnsi="Arial" w:cs="Arial"/>
          <w:b/>
          <w:bCs/>
          <w:sz w:val="24"/>
        </w:rPr>
      </w:pPr>
      <w:r w:rsidRPr="000E1FB1">
        <w:rPr>
          <w:rFonts w:ascii="Arial" w:hAnsi="Arial" w:cs="Arial"/>
          <w:b/>
          <w:bCs/>
          <w:sz w:val="24"/>
        </w:rPr>
        <w:t>Braille Lego &amp; Alphabet Tiles</w:t>
      </w:r>
      <w:r w:rsidR="00CA2A52">
        <w:rPr>
          <w:rFonts w:ascii="Arial" w:hAnsi="Arial" w:cs="Arial"/>
          <w:b/>
          <w:bCs/>
          <w:sz w:val="24"/>
        </w:rPr>
        <w:t>:</w:t>
      </w:r>
    </w:p>
    <w:p w14:paraId="27C26C15" w14:textId="77777777" w:rsidR="000E1FB1" w:rsidRPr="000E1FB1" w:rsidRDefault="000E1FB1" w:rsidP="000E1FB1">
      <w:pPr>
        <w:spacing w:line="278" w:lineRule="auto"/>
        <w:rPr>
          <w:rFonts w:ascii="Arial" w:hAnsi="Arial" w:cs="Arial"/>
          <w:sz w:val="24"/>
        </w:rPr>
      </w:pPr>
      <w:r w:rsidRPr="000E1FB1">
        <w:rPr>
          <w:rFonts w:ascii="Arial" w:hAnsi="Arial" w:cs="Arial"/>
          <w:sz w:val="24"/>
        </w:rPr>
        <w:lastRenderedPageBreak/>
        <w:t xml:space="preserve">Each </w:t>
      </w:r>
      <w:r w:rsidRPr="000E1FB1">
        <w:rPr>
          <w:rFonts w:ascii="Arial" w:hAnsi="Arial" w:cs="Arial"/>
          <w:b/>
          <w:bCs/>
          <w:sz w:val="24"/>
        </w:rPr>
        <w:t>Lego</w:t>
      </w:r>
      <w:r w:rsidRPr="000E1FB1">
        <w:rPr>
          <w:rFonts w:ascii="Arial" w:hAnsi="Arial" w:cs="Arial"/>
          <w:sz w:val="24"/>
        </w:rPr>
        <w:t xml:space="preserve"> </w:t>
      </w:r>
      <w:r w:rsidRPr="000E1FB1">
        <w:rPr>
          <w:rFonts w:ascii="Arial" w:hAnsi="Arial" w:cs="Arial"/>
          <w:b/>
          <w:bCs/>
          <w:sz w:val="24"/>
        </w:rPr>
        <w:t>Braille</w:t>
      </w:r>
      <w:r w:rsidRPr="000E1FB1">
        <w:rPr>
          <w:rFonts w:ascii="Arial" w:hAnsi="Arial" w:cs="Arial"/>
          <w:sz w:val="24"/>
        </w:rPr>
        <w:t xml:space="preserve"> brick includes studs that correspond to numbers and letters in the braille code. They help children with visual impairment practice their skills while giving the whole family a way to play together. </w:t>
      </w:r>
    </w:p>
    <w:p w14:paraId="68B9383E" w14:textId="77777777" w:rsidR="000E1FB1" w:rsidRPr="000E1FB1" w:rsidRDefault="000E1FB1" w:rsidP="000E1FB1">
      <w:pPr>
        <w:spacing w:line="278" w:lineRule="auto"/>
        <w:rPr>
          <w:rFonts w:ascii="Arial" w:hAnsi="Arial" w:cs="Arial"/>
          <w:sz w:val="24"/>
        </w:rPr>
      </w:pPr>
      <w:r w:rsidRPr="000E1FB1">
        <w:rPr>
          <w:rFonts w:ascii="Arial" w:hAnsi="Arial" w:cs="Arial"/>
          <w:sz w:val="24"/>
        </w:rPr>
        <w:t xml:space="preserve">Each double-sided </w:t>
      </w:r>
      <w:r w:rsidRPr="000E1FB1">
        <w:rPr>
          <w:rFonts w:ascii="Arial" w:hAnsi="Arial" w:cs="Arial"/>
          <w:b/>
          <w:bCs/>
          <w:sz w:val="24"/>
        </w:rPr>
        <w:t>Alphabet Tile</w:t>
      </w:r>
      <w:r w:rsidRPr="000E1FB1">
        <w:rPr>
          <w:rFonts w:ascii="Arial" w:hAnsi="Arial" w:cs="Arial"/>
          <w:sz w:val="24"/>
        </w:rPr>
        <w:t xml:space="preserve"> features a raised Braille symbol paired with a clearly indented alphabet letter with upper case on one side and lower case on the other.</w:t>
      </w:r>
    </w:p>
    <w:p w14:paraId="24AFA1D4" w14:textId="77777777" w:rsidR="000E1FB1" w:rsidRPr="000E1FB1" w:rsidRDefault="000E1FB1" w:rsidP="000E1FB1">
      <w:pPr>
        <w:spacing w:line="278" w:lineRule="auto"/>
        <w:rPr>
          <w:rFonts w:ascii="Arial" w:hAnsi="Arial" w:cs="Arial"/>
          <w:sz w:val="24"/>
        </w:rPr>
      </w:pPr>
      <w:r w:rsidRPr="000E1FB1">
        <w:rPr>
          <w:rFonts w:ascii="Arial" w:hAnsi="Arial" w:cs="Arial"/>
          <w:sz w:val="24"/>
        </w:rPr>
        <w:t>Available in Bath Central Library.</w:t>
      </w:r>
    </w:p>
    <w:p w14:paraId="7B7B9E5E" w14:textId="1265C034" w:rsidR="000E1FB1" w:rsidRPr="000E1FB1" w:rsidRDefault="000E1FB1" w:rsidP="000E1FB1">
      <w:pPr>
        <w:spacing w:line="278" w:lineRule="auto"/>
        <w:rPr>
          <w:rFonts w:ascii="Arial" w:hAnsi="Arial" w:cs="Arial"/>
          <w:sz w:val="24"/>
        </w:rPr>
      </w:pPr>
      <w:r w:rsidRPr="000E1FB1">
        <w:rPr>
          <w:rFonts w:ascii="Arial" w:hAnsi="Arial" w:cs="Arial"/>
          <w:noProof/>
          <w:sz w:val="24"/>
        </w:rPr>
        <w:drawing>
          <wp:anchor distT="0" distB="0" distL="114300" distR="114300" simplePos="0" relativeHeight="251679744" behindDoc="0" locked="0" layoutInCell="1" allowOverlap="1" wp14:anchorId="648B4F13" wp14:editId="4F6570FB">
            <wp:simplePos x="0" y="0"/>
            <wp:positionH relativeFrom="column">
              <wp:posOffset>0</wp:posOffset>
            </wp:positionH>
            <wp:positionV relativeFrom="paragraph">
              <wp:posOffset>0</wp:posOffset>
            </wp:positionV>
            <wp:extent cx="1792125" cy="984486"/>
            <wp:effectExtent l="0" t="0" r="0" b="0"/>
            <wp:wrapNone/>
            <wp:docPr id="1914732524" name="Picture 1"/>
            <wp:cNvGraphicFramePr/>
            <a:graphic xmlns:a="http://schemas.openxmlformats.org/drawingml/2006/main">
              <a:graphicData uri="http://schemas.openxmlformats.org/drawingml/2006/picture">
                <pic:pic xmlns:pic="http://schemas.openxmlformats.org/drawingml/2006/picture">
                  <pic:nvPicPr>
                    <pic:cNvPr id="1391" name="Picture 1391"/>
                    <pic:cNvPicPr/>
                  </pic:nvPicPr>
                  <pic:blipFill>
                    <a:blip r:embed="rId16"/>
                    <a:stretch>
                      <a:fillRect/>
                    </a:stretch>
                  </pic:blipFill>
                  <pic:spPr>
                    <a:xfrm>
                      <a:off x="0" y="0"/>
                      <a:ext cx="1792125" cy="984486"/>
                    </a:xfrm>
                    <a:prstGeom prst="rect">
                      <a:avLst/>
                    </a:prstGeom>
                  </pic:spPr>
                </pic:pic>
              </a:graphicData>
            </a:graphic>
          </wp:anchor>
        </w:drawing>
      </w:r>
    </w:p>
    <w:p w14:paraId="119449C3" w14:textId="77777777" w:rsidR="000E1FB1" w:rsidRPr="000E1FB1" w:rsidRDefault="000E1FB1" w:rsidP="000E1FB1">
      <w:pPr>
        <w:spacing w:line="278" w:lineRule="auto"/>
        <w:rPr>
          <w:rFonts w:ascii="Arial" w:hAnsi="Arial" w:cs="Arial"/>
          <w:sz w:val="24"/>
        </w:rPr>
      </w:pPr>
    </w:p>
    <w:p w14:paraId="6F5DB13A" w14:textId="77777777" w:rsidR="000E1FB1" w:rsidRPr="000E1FB1" w:rsidRDefault="000E1FB1" w:rsidP="000E1FB1">
      <w:pPr>
        <w:spacing w:line="278" w:lineRule="auto"/>
        <w:rPr>
          <w:rFonts w:ascii="Arial" w:hAnsi="Arial" w:cs="Arial"/>
          <w:sz w:val="24"/>
        </w:rPr>
      </w:pPr>
    </w:p>
    <w:p w14:paraId="5C3257F9" w14:textId="77777777" w:rsidR="000E1FB1" w:rsidRPr="000E1FB1" w:rsidRDefault="000E1FB1" w:rsidP="000E1FB1">
      <w:pPr>
        <w:spacing w:line="278" w:lineRule="auto"/>
        <w:rPr>
          <w:rFonts w:ascii="Arial" w:hAnsi="Arial" w:cs="Arial"/>
          <w:sz w:val="24"/>
        </w:rPr>
      </w:pPr>
    </w:p>
    <w:p w14:paraId="4EABB81C" w14:textId="77777777" w:rsidR="000E1FB1" w:rsidRPr="000E1FB1" w:rsidRDefault="000E1FB1" w:rsidP="000E1FB1">
      <w:pPr>
        <w:spacing w:line="278" w:lineRule="auto"/>
        <w:rPr>
          <w:rFonts w:ascii="Arial" w:hAnsi="Arial" w:cs="Arial"/>
          <w:sz w:val="24"/>
        </w:rPr>
      </w:pPr>
    </w:p>
    <w:p w14:paraId="0350803C" w14:textId="74F54F07" w:rsidR="000E1FB1" w:rsidRPr="000E1FB1" w:rsidRDefault="000E1FB1" w:rsidP="000E1FB1">
      <w:pPr>
        <w:spacing w:line="278" w:lineRule="auto"/>
        <w:rPr>
          <w:rFonts w:ascii="Arial" w:hAnsi="Arial" w:cs="Arial"/>
          <w:b/>
          <w:bCs/>
          <w:sz w:val="24"/>
        </w:rPr>
      </w:pPr>
      <w:r w:rsidRPr="000E1FB1">
        <w:rPr>
          <w:rFonts w:ascii="Arial" w:hAnsi="Arial" w:cs="Arial"/>
          <w:b/>
          <w:bCs/>
          <w:sz w:val="24"/>
        </w:rPr>
        <w:t>Adult Beginner Reads</w:t>
      </w:r>
      <w:r w:rsidR="00CA2A52">
        <w:rPr>
          <w:rFonts w:ascii="Arial" w:hAnsi="Arial" w:cs="Arial"/>
          <w:b/>
          <w:bCs/>
          <w:sz w:val="24"/>
        </w:rPr>
        <w:t>:</w:t>
      </w:r>
    </w:p>
    <w:p w14:paraId="199D9190" w14:textId="77777777" w:rsidR="000E1FB1" w:rsidRPr="000E1FB1" w:rsidRDefault="000E1FB1" w:rsidP="000E1FB1">
      <w:pPr>
        <w:spacing w:line="278" w:lineRule="auto"/>
        <w:rPr>
          <w:rFonts w:ascii="Arial" w:hAnsi="Arial" w:cs="Arial"/>
          <w:sz w:val="24"/>
        </w:rPr>
      </w:pPr>
      <w:r w:rsidRPr="000E1FB1">
        <w:rPr>
          <w:rFonts w:ascii="Arial" w:hAnsi="Arial" w:cs="Arial"/>
          <w:sz w:val="24"/>
        </w:rPr>
        <w:t>A collection of adult beginner readers, many of which have been written by adults who are themselves developing their literacy skills.</w:t>
      </w:r>
    </w:p>
    <w:p w14:paraId="7C1C05FA" w14:textId="207B86A1" w:rsidR="000E1FB1" w:rsidRPr="000E1FB1" w:rsidRDefault="000E1FB1" w:rsidP="000E1FB1">
      <w:pPr>
        <w:spacing w:line="278" w:lineRule="auto"/>
        <w:rPr>
          <w:rFonts w:ascii="Arial" w:hAnsi="Arial" w:cs="Arial"/>
          <w:sz w:val="24"/>
        </w:rPr>
      </w:pPr>
      <w:r w:rsidRPr="000E1FB1">
        <w:rPr>
          <w:rFonts w:ascii="Arial" w:hAnsi="Arial" w:cs="Arial"/>
          <w:sz w:val="24"/>
        </w:rPr>
        <w:t>Available in Bath Central Library and reservable to all libraries</w:t>
      </w:r>
      <w:r w:rsidRPr="000E1FB1">
        <w:rPr>
          <w:rFonts w:ascii="Arial" w:hAnsi="Arial" w:cs="Arial"/>
          <w:sz w:val="24"/>
        </w:rPr>
        <w:t>.</w:t>
      </w:r>
    </w:p>
    <w:p w14:paraId="16297822" w14:textId="6E284C31" w:rsidR="000E1FB1" w:rsidRPr="000E1FB1" w:rsidRDefault="000E1FB1" w:rsidP="000E1FB1">
      <w:pPr>
        <w:spacing w:line="278" w:lineRule="auto"/>
        <w:rPr>
          <w:rFonts w:ascii="Arial" w:hAnsi="Arial" w:cs="Arial"/>
          <w:sz w:val="24"/>
        </w:rPr>
      </w:pPr>
      <w:r w:rsidRPr="000E1FB1">
        <w:rPr>
          <w:rFonts w:ascii="Arial" w:hAnsi="Arial" w:cs="Arial"/>
          <w:noProof/>
          <w:sz w:val="24"/>
        </w:rPr>
        <w:drawing>
          <wp:anchor distT="0" distB="0" distL="114300" distR="114300" simplePos="0" relativeHeight="251681792" behindDoc="0" locked="0" layoutInCell="1" allowOverlap="1" wp14:anchorId="1AFFE146" wp14:editId="6571FC71">
            <wp:simplePos x="0" y="0"/>
            <wp:positionH relativeFrom="column">
              <wp:posOffset>0</wp:posOffset>
            </wp:positionH>
            <wp:positionV relativeFrom="paragraph">
              <wp:posOffset>-635</wp:posOffset>
            </wp:positionV>
            <wp:extent cx="1792125" cy="944863"/>
            <wp:effectExtent l="0" t="0" r="0" b="0"/>
            <wp:wrapNone/>
            <wp:docPr id="1170081748" name="Picture 1"/>
            <wp:cNvGraphicFramePr/>
            <a:graphic xmlns:a="http://schemas.openxmlformats.org/drawingml/2006/main">
              <a:graphicData uri="http://schemas.openxmlformats.org/drawingml/2006/picture">
                <pic:pic xmlns:pic="http://schemas.openxmlformats.org/drawingml/2006/picture">
                  <pic:nvPicPr>
                    <pic:cNvPr id="1395" name="Picture 1395"/>
                    <pic:cNvPicPr/>
                  </pic:nvPicPr>
                  <pic:blipFill>
                    <a:blip r:embed="rId17"/>
                    <a:stretch>
                      <a:fillRect/>
                    </a:stretch>
                  </pic:blipFill>
                  <pic:spPr>
                    <a:xfrm>
                      <a:off x="0" y="0"/>
                      <a:ext cx="1792125" cy="944863"/>
                    </a:xfrm>
                    <a:prstGeom prst="rect">
                      <a:avLst/>
                    </a:prstGeom>
                  </pic:spPr>
                </pic:pic>
              </a:graphicData>
            </a:graphic>
          </wp:anchor>
        </w:drawing>
      </w:r>
    </w:p>
    <w:p w14:paraId="00522B5C" w14:textId="77777777" w:rsidR="000E1FB1" w:rsidRDefault="000E1FB1" w:rsidP="000E1FB1">
      <w:pPr>
        <w:spacing w:line="278" w:lineRule="auto"/>
        <w:rPr>
          <w:rFonts w:ascii="Arial" w:hAnsi="Arial" w:cs="Arial"/>
          <w:b/>
          <w:bCs/>
          <w:sz w:val="24"/>
        </w:rPr>
      </w:pPr>
    </w:p>
    <w:p w14:paraId="6E19E4E7" w14:textId="77777777" w:rsidR="000E1FB1" w:rsidRPr="000E1FB1" w:rsidRDefault="000E1FB1" w:rsidP="000E1FB1">
      <w:pPr>
        <w:rPr>
          <w:rFonts w:ascii="Arial" w:hAnsi="Arial" w:cs="Arial"/>
          <w:sz w:val="24"/>
        </w:rPr>
      </w:pPr>
    </w:p>
    <w:p w14:paraId="3685B783" w14:textId="77777777" w:rsidR="000E1FB1" w:rsidRPr="000E1FB1" w:rsidRDefault="000E1FB1" w:rsidP="000E1FB1">
      <w:pPr>
        <w:rPr>
          <w:rFonts w:ascii="Arial" w:hAnsi="Arial" w:cs="Arial"/>
          <w:sz w:val="24"/>
        </w:rPr>
      </w:pPr>
    </w:p>
    <w:p w14:paraId="577A74AF" w14:textId="77777777" w:rsidR="000E1FB1" w:rsidRPr="000E1FB1" w:rsidRDefault="000E1FB1" w:rsidP="000E1FB1">
      <w:pPr>
        <w:rPr>
          <w:rFonts w:ascii="Arial" w:hAnsi="Arial" w:cs="Arial"/>
          <w:sz w:val="24"/>
        </w:rPr>
      </w:pPr>
    </w:p>
    <w:p w14:paraId="6AD50D8D" w14:textId="77777777" w:rsidR="000E1FB1" w:rsidRDefault="000E1FB1" w:rsidP="000E1FB1">
      <w:pPr>
        <w:rPr>
          <w:rFonts w:ascii="Arial" w:hAnsi="Arial" w:cs="Arial"/>
          <w:b/>
          <w:bCs/>
          <w:sz w:val="24"/>
        </w:rPr>
      </w:pPr>
    </w:p>
    <w:p w14:paraId="669F9576" w14:textId="77777777" w:rsidR="000E1FB1" w:rsidRDefault="000E1FB1" w:rsidP="000E1FB1">
      <w:pPr>
        <w:rPr>
          <w:rFonts w:ascii="Arial" w:hAnsi="Arial" w:cs="Arial"/>
          <w:b/>
          <w:bCs/>
          <w:sz w:val="24"/>
        </w:rPr>
      </w:pPr>
    </w:p>
    <w:p w14:paraId="122E77B5" w14:textId="1BB309F6" w:rsidR="000E1FB1" w:rsidRPr="000E1FB1" w:rsidRDefault="000E1FB1" w:rsidP="000E1FB1">
      <w:pPr>
        <w:tabs>
          <w:tab w:val="left" w:pos="2720"/>
        </w:tabs>
        <w:rPr>
          <w:rFonts w:ascii="Arial" w:hAnsi="Arial" w:cs="Arial"/>
          <w:sz w:val="24"/>
        </w:rPr>
      </w:pPr>
      <w:r>
        <w:rPr>
          <w:rFonts w:ascii="Arial" w:hAnsi="Arial" w:cs="Arial"/>
          <w:sz w:val="24"/>
        </w:rPr>
        <w:tab/>
      </w:r>
    </w:p>
    <w:sectPr w:rsidR="000E1FB1" w:rsidRPr="000E1FB1" w:rsidSect="00E81056">
      <w:pgSz w:w="11964" w:h="16897"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870C8" w14:textId="77777777" w:rsidR="00E40B50" w:rsidRDefault="00E40B50" w:rsidP="000E1FB1">
      <w:pPr>
        <w:spacing w:after="0" w:line="240" w:lineRule="auto"/>
      </w:pPr>
      <w:r>
        <w:separator/>
      </w:r>
    </w:p>
  </w:endnote>
  <w:endnote w:type="continuationSeparator" w:id="0">
    <w:p w14:paraId="686AFDE9" w14:textId="77777777" w:rsidR="00E40B50" w:rsidRDefault="00E40B50" w:rsidP="000E1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DA77E" w14:textId="77777777" w:rsidR="00E40B50" w:rsidRDefault="00E40B50" w:rsidP="000E1FB1">
      <w:pPr>
        <w:spacing w:after="0" w:line="240" w:lineRule="auto"/>
      </w:pPr>
      <w:r>
        <w:separator/>
      </w:r>
    </w:p>
  </w:footnote>
  <w:footnote w:type="continuationSeparator" w:id="0">
    <w:p w14:paraId="0D539D9A" w14:textId="77777777" w:rsidR="00E40B50" w:rsidRDefault="00E40B50" w:rsidP="000E1F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33C90"/>
    <w:multiLevelType w:val="multilevel"/>
    <w:tmpl w:val="3BF8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2098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A0E"/>
    <w:rsid w:val="00022A34"/>
    <w:rsid w:val="00022B58"/>
    <w:rsid w:val="00031C95"/>
    <w:rsid w:val="000E1FB1"/>
    <w:rsid w:val="002E5391"/>
    <w:rsid w:val="00316A0E"/>
    <w:rsid w:val="00406ABB"/>
    <w:rsid w:val="00555BF2"/>
    <w:rsid w:val="008C4858"/>
    <w:rsid w:val="00910971"/>
    <w:rsid w:val="00B53392"/>
    <w:rsid w:val="00B71735"/>
    <w:rsid w:val="00CA2A52"/>
    <w:rsid w:val="00E40B50"/>
    <w:rsid w:val="00E81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8AF17"/>
  <w15:docId w15:val="{42E1970D-4A0C-4614-9A2A-147CA62B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1F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FB1"/>
    <w:rPr>
      <w:rFonts w:ascii="Calibri" w:eastAsia="Calibri" w:hAnsi="Calibri" w:cs="Calibri"/>
      <w:color w:val="000000"/>
      <w:sz w:val="22"/>
    </w:rPr>
  </w:style>
  <w:style w:type="paragraph" w:styleId="Footer">
    <w:name w:val="footer"/>
    <w:basedOn w:val="Normal"/>
    <w:link w:val="FooterChar"/>
    <w:uiPriority w:val="99"/>
    <w:unhideWhenUsed/>
    <w:rsid w:val="000E1F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FB1"/>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1485</TotalTime>
  <Pages>4</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Accessible Collections Guide</vt:lpstr>
    </vt:vector>
  </TitlesOfParts>
  <Company>Bath &amp; North East Somerset Council</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Collections Guide</dc:title>
  <dc:subject/>
  <dc:creator>DDT</dc:creator>
  <cp:keywords>DAHJFpOvxy8,BACjFg-u7Lk</cp:keywords>
  <cp:lastModifiedBy>Claire Harding</cp:lastModifiedBy>
  <cp:revision>7</cp:revision>
  <dcterms:created xsi:type="dcterms:W3CDTF">2026-07-13T14:45:00Z</dcterms:created>
  <dcterms:modified xsi:type="dcterms:W3CDTF">2026-10-20T10:18:00Z</dcterms:modified>
</cp:coreProperties>
</file>